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</w:pPr>
    </w:p>
    <w:p>
      <w:pPr>
        <w:spacing w:after="160"/>
        <w:jc w:val="center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YAMLForms Complete Reference Guide</w:t>
      </w:r>
    </w:p>
    <w:p>
      <w:pPr>
        <w:spacing w:after="320"/>
        <w:jc w:val="center"/>
      </w:pPr>
      <w:r>
        <w:rPr>
          <w:rFonts w:ascii="Arial" w:cs="Arial" w:eastAsia="Arial" w:hAnsi="Arial"/>
          <w:color w:val="444444"/>
          <w:sz w:val="32"/>
          <w:szCs w:val="32"/>
        </w:rPr>
        <w:t xml:space="preserve">Comprehensive Schema Reference</w:t>
      </w:r>
    </w:p>
    <w:p>
      <w:pPr>
        <w:pBdr>
          <w:bottom w:val="single" w:color="cccccc" w:sz="1"/>
        </w:pBdr>
        <w:spacing w:before="200" w:after="400"/>
      </w:pPr>
    </w:p>
    <w:p>
      <w:pPr>
        <w:spacing w:after="80"/>
        <w:ind w:left="8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Organization: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YAMLForms Project</w:t>
      </w:r>
    </w:p>
    <w:p>
      <w:pPr>
        <w:spacing w:after="80"/>
        <w:ind w:left="8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Department: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Documentation Team</w:t>
      </w:r>
    </w:p>
    <w:p>
      <w:pPr>
        <w:spacing w:after="80"/>
        <w:ind w:left="8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Document #: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DOC-REF-001</w:t>
      </w:r>
    </w:p>
    <w:p>
      <w:pPr>
        <w:spacing w:after="80"/>
        <w:ind w:left="8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Type: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Reference Guide</w:t>
      </w:r>
    </w:p>
    <w:p>
      <w:pPr>
        <w:spacing w:after="80"/>
        <w:ind w:left="8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Status: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Approved</w:t>
      </w:r>
    </w:p>
    <w:p>
      <w:pPr>
        <w:spacing w:after="80"/>
        <w:ind w:left="8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Classification: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Public</w:t>
      </w:r>
    </w:p>
    <w:p>
      <w:pPr>
        <w:spacing w:after="80"/>
        <w:ind w:left="8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Date: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2024-06-15</w:t>
      </w:r>
    </w:p>
    <w:p>
      <w:pPr>
        <w:spacing w:after="80"/>
        <w:ind w:left="8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Effective Date: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2024-07-01</w:t>
      </w:r>
    </w:p>
    <w:p>
      <w:pPr>
        <w:spacing w:after="80"/>
        <w:ind w:left="8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Review Date: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2025-01-01</w:t>
      </w:r>
    </w:p>
    <w:p>
      <w:pPr>
        <w:spacing w:after="80"/>
        <w:ind w:left="8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Version: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1.0.0</w:t>
      </w:r>
    </w:p>
    <w:p>
      <w:pPr>
        <w:spacing w:after="80"/>
        <w:ind w:left="8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Author: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YAMLForms Documentation</w:t>
      </w:r>
    </w:p>
    <w:p>
      <w:pPr>
        <w:spacing w:after="80"/>
        <w:ind w:left="8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Prepared By: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YAMLForms Documentation, Technical Writer</w:t>
      </w:r>
    </w:p>
    <w:p>
      <w:pPr>
        <w:spacing w:after="80"/>
        <w:ind w:left="8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Reviewed By: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Jane Doe, Lead Engineer</w:t>
      </w:r>
    </w:p>
    <w:p>
      <w:pPr>
        <w:spacing w:after="80"/>
        <w:ind w:left="8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Approved By: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Bob Wilson, Project Lead</w:t>
      </w:r>
    </w:p>
    <w:p>
      <w:pPr>
        <w:spacing w:before="320"/>
      </w:pPr>
    </w:p>
    <w:p>
      <w:pPr>
        <w:spacing w:after="120"/>
        <w:ind w:left="800"/>
      </w:pPr>
      <w:r>
        <w:rPr>
          <w:rFonts w:ascii="Arial" w:cs="Arial" w:eastAsia="Arial" w:hAnsi="Arial"/>
          <w:b/>
          <w:bCs/>
          <w:color w:val="333333"/>
          <w:sz w:val="18"/>
          <w:szCs w:val="18"/>
        </w:rPr>
        <w:t xml:space="preserve">Revision History</w:t>
      </w:r>
    </w:p>
    <w:tbl>
      <w:tblPr>
        <w:tblW w:type="pct" w:w="80%"/>
        <w:tblInd w:type="dxa" w:w="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0f0f0" w:color="f0f0f0" w:val="solid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6"/>
                <w:szCs w:val="16"/>
              </w:rPr>
              <w:t xml:space="preserve">Version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0f0f0" w:color="f0f0f0" w:val="solid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6"/>
                <w:szCs w:val="16"/>
              </w:rPr>
              <w:t xml:space="preserve">Date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0f0f0" w:color="f0f0f0" w:val="solid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6"/>
                <w:szCs w:val="16"/>
              </w:rPr>
              <w:t xml:space="preserve">Author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0f0f0" w:color="f0f0f0" w:val="solid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6"/>
                <w:szCs w:val="16"/>
              </w:rPr>
              <w:t xml:space="preserve">Description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0.1.0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2024-01-10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YAMLForms Docs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Initial draft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0.9.0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2024-04-20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Jane Doe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Added tables and calculations sections</w:t>
            </w:r>
          </w:p>
        </w:tc>
      </w:tr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1.0.0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2024-06-15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YAMLForms Docs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color w:val="444444"/>
                <w:sz w:val="16"/>
                <w:szCs w:val="16"/>
              </w:rPr>
              <w:t xml:space="preserve">Added cover page feature, finalized for release</w:t>
            </w:r>
          </w:p>
        </w:tc>
      </w:tr>
    </w:tbl>
    <w:p>
      <w:pPr>
        <w:spacing w:before="800"/>
      </w:pPr>
    </w:p>
    <w:p>
      <w:pPr>
        <w:spacing w:after="80"/>
        <w:jc w:val="center"/>
      </w:pPr>
      <w:r>
        <w:rPr>
          <w:rFonts w:ascii="Arial" w:cs="Arial" w:eastAsia="Arial" w:hAnsi="Arial"/>
          <w:color w:val="888888"/>
          <w:sz w:val="16"/>
          <w:szCs w:val="16"/>
        </w:rPr>
        <w:t xml:space="preserve">(c) 2024 YAMLForms Project</w:t>
      </w:r>
    </w:p>
    <w:p>
      <w:pPr>
        <w:spacing w:after="80"/>
        <w:jc w:val="center"/>
      </w:pPr>
      <w:r>
        <w:rPr>
          <w:rFonts w:ascii="Arial" w:cs="Arial" w:eastAsia="Arial" w:hAnsi="Arial"/>
          <w:color w:val="888888"/>
          <w:sz w:val="16"/>
          <w:szCs w:val="16"/>
        </w:rPr>
        <w:t xml:space="preserve">This document is provided as-is for reference purposes.</w:t>
      </w:r>
    </w:p>
    <w:p>
      <w:pPr>
        <w:spacing w:after="80"/>
        <w:jc w:val="center"/>
      </w:pPr>
      <w:r>
        <w:rPr>
          <w:rFonts w:ascii="Arial" w:cs="Arial" w:eastAsia="Arial" w:hAnsi="Arial"/>
          <w:color w:val="888888"/>
          <w:sz w:val="16"/>
          <w:szCs w:val="16"/>
        </w:rPr>
        <w:t xml:space="preserve">Public distribution permitted.</w:t>
      </w:r>
    </w:p>
    <w:p>
      <w:pPr>
        <w:sectPr>
          <w:pgSz w:w="12240" w:h="15840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before="0" w:after="36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40"/>
          <w:szCs w:val="40"/>
        </w:rPr>
        <w:t xml:space="preserve">1. Content Elements</w:t>
      </w:r>
    </w:p>
    <w:p>
      <w:pPr>
        <w:pStyle w:val="Heading2"/>
        <w:spacing w:before="480" w:after="24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32"/>
          <w:szCs w:val="32"/>
        </w:rPr>
        <w:t xml:space="preserve">1.1 Headings</w:t>
      </w:r>
    </w:p>
    <w:p>
      <w:pPr>
        <w:spacing w:after="240" w:line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4"/>
          <w:szCs w:val="24"/>
        </w:rPr>
        <w:t xml:space="preserve">Headings support levels 1 through 6, similar to HTML h1-h6 tags.</w:t>
      </w:r>
    </w:p>
    <w:p>
      <w:pPr>
        <w:pStyle w:val="Heading3"/>
        <w:spacing w:before="360" w:after="24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8"/>
          <w:szCs w:val="28"/>
        </w:rPr>
        <w:t xml:space="preserve">Level 3 Heading Example</w:t>
      </w:r>
    </w:p>
    <w:p>
      <w:pPr>
        <w:pStyle w:val="Heading4"/>
        <w:spacing w:before="240" w:after="24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4"/>
          <w:szCs w:val="24"/>
        </w:rPr>
        <w:t xml:space="preserve">Level 4 Heading Example</w:t>
      </w:r>
    </w:p>
    <w:p>
      <w:pPr>
        <w:pStyle w:val="Heading2"/>
        <w:spacing w:before="480" w:after="24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32"/>
          <w:szCs w:val="32"/>
        </w:rPr>
        <w:t xml:space="preserve">1.2 Paragraphs</w:t>
      </w:r>
    </w:p>
    <w:p>
      <w:pPr>
        <w:spacing w:after="240" w:line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4"/>
          <w:szCs w:val="24"/>
        </w:rPr>
        <w:t xml:space="preserve">Paragraphs display body text. They support optional maxWidth and fontSize properties for fine-tuned control over text presentation.</w:t>
      </w:r>
    </w:p>
    <w:p>
      <w:pPr>
        <w:spacing w:after="240" w:line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8"/>
          <w:szCs w:val="28"/>
        </w:rPr>
        <w:t xml:space="preserve">This paragraph has a custom maximum width of 400 points and a larger font size of 14 points.</w:t>
      </w:r>
    </w:p>
    <w:p>
      <w:pPr>
        <w:pStyle w:val="Heading2"/>
        <w:spacing w:before="480" w:after="24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32"/>
          <w:szCs w:val="32"/>
        </w:rPr>
        <w:t xml:space="preserve">1.3 Rules</w:t>
      </w:r>
    </w:p>
    <w:p>
      <w:pPr>
        <w:spacing w:after="240" w:line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4"/>
          <w:szCs w:val="24"/>
        </w:rPr>
        <w:t xml:space="preserve">Rules create horizontal dividing lines between content sections.</w:t>
      </w:r>
    </w:p>
    <w:p>
      <w:pPr>
        <w:pBdr>
          <w:bottom w:val="single" w:color="cccccc" w:sz="8"/>
        </w:pBdr>
        <w:spacing w:before="360" w:after="360"/>
      </w:pPr>
    </w:p>
    <w:p>
      <w:pPr>
        <w:pStyle w:val="Heading2"/>
        <w:spacing w:before="480" w:after="24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32"/>
          <w:szCs w:val="32"/>
        </w:rPr>
        <w:t xml:space="preserve">1.4 Spacers</w:t>
      </w:r>
    </w:p>
    <w:p>
      <w:pPr>
        <w:spacing w:after="240" w:line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4"/>
          <w:szCs w:val="24"/>
        </w:rPr>
        <w:t xml:space="preserve">Spacers add vertical whitespace. Height is specified in points.</w:t>
      </w:r>
    </w:p>
    <w:p>
      <w:pPr>
        <w:spacing w:after="480"/>
      </w:pPr>
    </w:p>
    <w:p>
      <w:pPr>
        <w:spacing w:after="240" w:line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4"/>
          <w:szCs w:val="24"/>
        </w:rPr>
        <w:t xml:space="preserve">(24 points of space was added above this paragraph)</w:t>
      </w:r>
    </w:p>
    <w:p>
      <w:pPr>
        <w:pStyle w:val="Heading2"/>
        <w:spacing w:before="480" w:after="24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32"/>
          <w:szCs w:val="32"/>
        </w:rPr>
        <w:t xml:space="preserve">1.5 Admonitions</w:t>
      </w:r>
    </w:p>
    <w:p>
      <w:pPr>
        <w:spacing w:after="240" w:line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4"/>
          <w:szCs w:val="24"/>
        </w:rPr>
        <w:t xml:space="preserve">Admonitions are callout boxes for important information. Five variants are available.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80"/>
            <w:tcBorders>
              <w:top w:val="none"/>
              <w:left w:val="none"/>
              <w:bottom w:val="none"/>
              <w:right w:val="none"/>
            </w:tcBorders>
            <w:shd w:fill="666666" w:color="666666" w:val="solid"/>
          </w:tcPr>
          <w:p/>
        </w:tc>
        <w:tc>
          <w:tcPr>
            <w:tcBorders>
              <w:top w:val="none"/>
              <w:left w:val="none"/>
              <w:bottom w:val="none"/>
              <w:right w:val="none"/>
            </w:tcBorders>
            <w:shd w:fill="f0f0f0" w:color="f0f0f0" w:val="solid"/>
            <w:tcMar>
              <w:top w:type="dxa" w:w="180"/>
              <w:left w:type="dxa" w:w="180"/>
              <w:bottom w:type="dxa" w:w="180"/>
              <w:right w:type="dxa" w:w="18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333333"/>
                <w:sz w:val="24"/>
                <w:szCs w:val="24"/>
              </w:rPr>
              <w:t xml:space="preserve">Note: Note</w:t>
            </w:r>
          </w:p>
          <w:p>
            <w:pPr>
              <w:spacing w:line="336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2"/>
                <w:szCs w:val="22"/>
              </w:rPr>
              <w:t xml:space="preserve">Use notes for supplementary information that adds context.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80"/>
            <w:tcBorders>
              <w:top w:val="none"/>
              <w:left w:val="none"/>
              <w:bottom w:val="none"/>
              <w:right w:val="none"/>
            </w:tcBorders>
            <w:shd w:fill="0c5460" w:color="0c5460" w:val="solid"/>
          </w:tcPr>
          <w:p/>
        </w:tc>
        <w:tc>
          <w:tcPr>
            <w:tcBorders>
              <w:top w:val="none"/>
              <w:left w:val="none"/>
              <w:bottom w:val="none"/>
              <w:right w:val="none"/>
            </w:tcBorders>
            <w:shd w:fill="d1ecf1" w:color="d1ecf1" w:val="solid"/>
            <w:tcMar>
              <w:top w:type="dxa" w:w="180"/>
              <w:left w:type="dxa" w:w="180"/>
              <w:bottom w:type="dxa" w:w="180"/>
              <w:right w:type="dxa" w:w="18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0c5460"/>
                <w:sz w:val="24"/>
                <w:szCs w:val="24"/>
              </w:rPr>
              <w:t xml:space="preserve">Info: Information</w:t>
            </w:r>
          </w:p>
          <w:p>
            <w:pPr>
              <w:spacing w:line="336"/>
            </w:pPr>
            <w:r>
              <w:rPr>
                <w:rFonts w:ascii="Arial" w:cs="Arial" w:eastAsia="Arial" w:hAnsi="Arial"/>
                <w:b w:val="false"/>
                <w:bCs w:val="false"/>
                <w:color w:val="0c5460"/>
                <w:sz w:val="22"/>
                <w:szCs w:val="22"/>
              </w:rPr>
              <w:t xml:space="preserve">Info boxes highlight general helpful information.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80"/>
            <w:tcBorders>
              <w:top w:val="none"/>
              <w:left w:val="none"/>
              <w:bottom w:val="none"/>
              <w:right w:val="none"/>
            </w:tcBorders>
            <w:shd w:fill="155724" w:color="155724" w:val="solid"/>
          </w:tcPr>
          <w:p/>
        </w:tc>
        <w:tc>
          <w:tcPr>
            <w:tcBorders>
              <w:top w:val="none"/>
              <w:left w:val="none"/>
              <w:bottom w:val="none"/>
              <w:right w:val="none"/>
            </w:tcBorders>
            <w:shd w:fill="d4edda" w:color="d4edda" w:val="solid"/>
            <w:tcMar>
              <w:top w:type="dxa" w:w="180"/>
              <w:left w:type="dxa" w:w="180"/>
              <w:bottom w:type="dxa" w:w="180"/>
              <w:right w:type="dxa" w:w="18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1e7e34"/>
                <w:sz w:val="24"/>
                <w:szCs w:val="24"/>
              </w:rPr>
              <w:t xml:space="preserve">Tip: Tip</w:t>
            </w:r>
          </w:p>
          <w:p>
            <w:pPr>
              <w:spacing w:line="336"/>
            </w:pPr>
            <w:r>
              <w:rPr>
                <w:rFonts w:ascii="Arial" w:cs="Arial" w:eastAsia="Arial" w:hAnsi="Arial"/>
                <w:b w:val="false"/>
                <w:bCs w:val="false"/>
                <w:color w:val="1e7e34"/>
                <w:sz w:val="22"/>
                <w:szCs w:val="22"/>
              </w:rPr>
              <w:t xml:space="preserve">Tips provide helpful suggestions and best practices.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80"/>
            <w:tcBorders>
              <w:top w:val="none"/>
              <w:left w:val="none"/>
              <w:bottom w:val="none"/>
              <w:right w:val="none"/>
            </w:tcBorders>
            <w:shd w:fill="856404" w:color="856404" w:val="solid"/>
          </w:tcPr>
          <w:p/>
        </w:tc>
        <w:tc>
          <w:tcPr>
            <w:tcBorders>
              <w:top w:val="none"/>
              <w:left w:val="none"/>
              <w:bottom w:val="none"/>
              <w:right w:val="none"/>
            </w:tcBorders>
            <w:shd w:fill="fef3cd" w:color="fef3cd" w:val="solid"/>
            <w:tcMar>
              <w:top w:type="dxa" w:w="180"/>
              <w:left w:type="dxa" w:w="180"/>
              <w:bottom w:type="dxa" w:w="180"/>
              <w:right w:type="dxa" w:w="18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664d03"/>
                <w:sz w:val="24"/>
                <w:szCs w:val="24"/>
              </w:rPr>
              <w:t xml:space="preserve">Warning: Warning</w:t>
            </w:r>
          </w:p>
          <w:p>
            <w:pPr>
              <w:spacing w:line="336"/>
            </w:pPr>
            <w:r>
              <w:rPr>
                <w:rFonts w:ascii="Arial" w:cs="Arial" w:eastAsia="Arial" w:hAnsi="Arial"/>
                <w:b w:val="false"/>
                <w:bCs w:val="false"/>
                <w:color w:val="664d03"/>
                <w:sz w:val="22"/>
                <w:szCs w:val="22"/>
              </w:rPr>
              <w:t xml:space="preserve">Warnings alert users to potential issues or important considerations.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80"/>
            <w:tcBorders>
              <w:top w:val="none"/>
              <w:left w:val="none"/>
              <w:bottom w:val="none"/>
              <w:right w:val="none"/>
            </w:tcBorders>
            <w:shd w:fill="721c24" w:color="721c24" w:val="solid"/>
          </w:tcPr>
          <w:p/>
        </w:tc>
        <w:tc>
          <w:tcPr>
            <w:tcBorders>
              <w:top w:val="none"/>
              <w:left w:val="none"/>
              <w:bottom w:val="none"/>
              <w:right w:val="none"/>
            </w:tcBorders>
            <w:shd w:fill="f8d7da" w:color="f8d7da" w:val="solid"/>
            <w:tcMar>
              <w:top w:type="dxa" w:w="180"/>
              <w:left w:type="dxa" w:w="180"/>
              <w:bottom w:type="dxa" w:w="180"/>
              <w:right w:type="dxa" w:w="18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c82333"/>
                <w:sz w:val="24"/>
                <w:szCs w:val="24"/>
              </w:rPr>
              <w:t xml:space="preserve">Danger: Danger</w:t>
            </w:r>
          </w:p>
          <w:p>
            <w:pPr>
              <w:spacing w:line="336"/>
            </w:pPr>
            <w:r>
              <w:rPr>
                <w:rFonts w:ascii="Arial" w:cs="Arial" w:eastAsia="Arial" w:hAnsi="Arial"/>
                <w:b w:val="false"/>
                <w:bCs w:val="false"/>
                <w:color w:val="c82333"/>
                <w:sz w:val="22"/>
                <w:szCs w:val="22"/>
              </w:rPr>
              <w:t xml:space="preserve">Danger boxes indicate critical warnings that require immediate attention.</w:t>
            </w:r>
          </w:p>
        </w:tc>
      </w:tr>
    </w:tbl>
    <w:p>
      <w:pPr>
        <w:pStyle w:val="Heading1"/>
        <w:spacing w:before="0" w:after="36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40"/>
          <w:szCs w:val="40"/>
        </w:rPr>
        <w:t xml:space="preserve">2. Form Fields</w:t>
      </w:r>
    </w:p>
    <w:p>
      <w:pPr>
        <w:pStyle w:val="Heading2"/>
        <w:spacing w:before="480" w:after="24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32"/>
          <w:szCs w:val="32"/>
        </w:rPr>
        <w:t xml:space="preserve">2.1 Text Fields</w:t>
      </w:r>
    </w:p>
    <w:p>
      <w:pPr>
        <w:spacing w:after="240" w:line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4"/>
          <w:szCs w:val="24"/>
        </w:rPr>
        <w:t xml:space="preserve">Single-line text input fields with optional placeholder and validation.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1. Full Name</w:t>
      </w:r>
    </w:p>
    <w:p>
      <w:pPr>
        <w:pBdr>
          <w:top w:val="single" w:color="767676" w:sz="8"/>
          <w:bottom w:val="single" w:color="767676" w:sz="8"/>
          <w:left w:val="single" w:color="767676" w:sz="8"/>
          <w:right w:val="single" w:color="767676" w:sz="8"/>
        </w:pBdr>
        <w:spacing w:after="16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2. Email Address</w:t>
      </w:r>
    </w:p>
    <w:p>
      <w:pPr>
        <w:pBdr>
          <w:top w:val="single" w:color="767676" w:sz="8"/>
          <w:bottom w:val="single" w:color="767676" w:sz="8"/>
          <w:left w:val="single" w:color="767676" w:sz="8"/>
          <w:right w:val="single" w:color="767676" w:sz="8"/>
        </w:pBdr>
        <w:spacing w:after="16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3. Phone Number</w:t>
      </w:r>
    </w:p>
    <w:p>
      <w:pPr>
        <w:pBdr>
          <w:top w:val="single" w:color="767676" w:sz="8"/>
          <w:bottom w:val="single" w:color="767676" w:sz="8"/>
          <w:left w:val="single" w:color="767676" w:sz="8"/>
          <w:right w:val="single" w:color="767676" w:sz="8"/>
        </w:pBdr>
        <w:spacing w:after="16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</w:t>
      </w:r>
    </w:p>
    <w:p>
      <w:pPr>
        <w:pStyle w:val="Heading2"/>
        <w:spacing w:before="480" w:after="24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32"/>
          <w:szCs w:val="32"/>
        </w:rPr>
        <w:t xml:space="preserve">2.2 Textarea Fields</w:t>
      </w:r>
    </w:p>
    <w:p>
      <w:pPr>
        <w:spacing w:after="240" w:line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4"/>
          <w:szCs w:val="24"/>
        </w:rPr>
        <w:t xml:space="preserve">Multi-line text areas for longer content like descriptions or comments.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4. Additional Comments</w:t>
      </w:r>
    </w:p>
    <w:p>
      <w:pPr>
        <w:pBdr>
          <w:top w:val="single" w:color="767676" w:sz="8"/>
          <w:bottom w:val="single" w:color="767676" w:sz="8"/>
          <w:left w:val="single" w:color="767676" w:sz="8"/>
          <w:right w:val="single" w:color="767676" w:sz="8"/>
        </w:pBdr>
        <w:spacing w:after="240" w:line="336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
________________________________________
________________________________________
________________________________________
________________________________________
________________________________________
________________________________________
________________________________________</w:t>
      </w:r>
    </w:p>
    <w:p>
      <w:pPr>
        <w:pStyle w:val="Heading2"/>
        <w:spacing w:before="480" w:after="24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32"/>
          <w:szCs w:val="32"/>
        </w:rPr>
        <w:t xml:space="preserve">2.3 Checkbox Fields</w:t>
      </w:r>
    </w:p>
    <w:p>
      <w:pPr>
        <w:spacing w:after="240" w:line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4"/>
          <w:szCs w:val="24"/>
        </w:rPr>
        <w:t xml:space="preserve">Boolean checkbox fields for yes/no selections.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5. I agree to the terms and conditions</w:t>
      </w:r>
    </w:p>
    <w:p>
      <w:pPr>
        <w:spacing w:after="80"/>
      </w:pPr>
      <w:r>
        <w:rPr>
          <w:rFonts w:ascii="Arial" w:cs="Arial" w:eastAsia="Arial" w:hAnsi="Arial"/>
          <w:color w:val="767676"/>
          <w:sz w:val="24"/>
          <w:szCs w:val="24"/>
        </w:rPr>
        <w:t xml:space="preserve">☐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6. Subscribe to newsletter</w:t>
      </w:r>
    </w:p>
    <w:p>
      <w:pPr>
        <w:spacing w:after="80"/>
      </w:pPr>
      <w:r>
        <w:rPr>
          <w:rFonts w:ascii="Arial" w:cs="Arial" w:eastAsia="Arial" w:hAnsi="Arial"/>
          <w:color w:val="767676"/>
          <w:sz w:val="24"/>
          <w:szCs w:val="24"/>
        </w:rPr>
        <w:t xml:space="preserve">☑</w:t>
      </w:r>
    </w:p>
    <w:p>
      <w:pPr>
        <w:pStyle w:val="Heading2"/>
        <w:spacing w:before="480" w:after="24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32"/>
          <w:szCs w:val="32"/>
        </w:rPr>
        <w:t xml:space="preserve">2.4 Dropdown Fields</w:t>
      </w:r>
    </w:p>
    <w:p>
      <w:pPr>
        <w:spacing w:after="240" w:line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4"/>
          <w:szCs w:val="24"/>
        </w:rPr>
        <w:t xml:space="preserve">Dropdown select fields with predefined options.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7. Preferred Contact Method</w:t>
      </w:r>
    </w:p>
    <w:p>
      <w:pPr>
        <w:pBdr>
          <w:top w:val="single" w:color="767676" w:sz="8"/>
          <w:bottom w:val="single" w:color="767676" w:sz="8"/>
          <w:left w:val="single" w:color="767676" w:sz="8"/>
          <w:right w:val="single" w:color="767676" w:sz="8"/>
        </w:pBdr>
        <w:spacing w:after="160"/>
      </w:pPr>
      <w:r>
        <w:rPr>
          <w:rFonts w:ascii="Arial" w:cs="Arial" w:eastAsia="Arial" w:hAnsi="Arial"/>
          <w:color w:val="808080"/>
          <w:sz w:val="20"/>
          <w:szCs w:val="20"/>
        </w:rPr>
        <w:t xml:space="preserve">(select)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 ▼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8. Country</w:t>
      </w:r>
    </w:p>
    <w:p>
      <w:pPr>
        <w:pBdr>
          <w:top w:val="single" w:color="767676" w:sz="8"/>
          <w:bottom w:val="single" w:color="767676" w:sz="8"/>
          <w:left w:val="single" w:color="767676" w:sz="8"/>
          <w:right w:val="single" w:color="767676" w:sz="8"/>
        </w:pBdr>
        <w:spacing w:after="16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United States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 ▼</w:t>
      </w:r>
    </w:p>
    <w:p>
      <w:pPr>
        <w:pStyle w:val="Heading1"/>
        <w:spacing w:before="0" w:after="36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40"/>
          <w:szCs w:val="40"/>
        </w:rPr>
        <w:t xml:space="preserve">3. Tables</w:t>
      </w:r>
    </w:p>
    <w:p>
      <w:pPr>
        <w:pStyle w:val="Heading2"/>
        <w:spacing w:before="480" w:after="24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32"/>
          <w:szCs w:val="32"/>
        </w:rPr>
        <w:t xml:space="preserve">3.1 Basic Table with Manual Rows</w:t>
      </w:r>
    </w:p>
    <w:p>
      <w:pPr>
        <w:spacing w:after="240" w:line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4"/>
          <w:szCs w:val="24"/>
        </w:rPr>
        <w:t xml:space="preserve">Tables can contain form fields in cells. Define columns and rows explicitly.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9. Contact Information</w:t>
      </w:r>
    </w:p>
    <w:tbl>
      <w:tblPr>
        <w:tblW w:type="pct" w:w="100%"/>
        <w:tblBorders>
          <w:top w:val="single" w:color="999999" w:sz="8"/>
          <w:left w:val="single" w:color="999999" w:sz="8"/>
          <w:bottom w:val="single" w:color="999999" w:sz="8"/>
          <w:right w:val="single" w:color="999999" w:sz="8"/>
          <w:insideH w:val="single" w:color="999999" w:sz="8"/>
          <w:insideV w:val="single" w:color="999999" w:sz="8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pct" w:w="29%"/>
            <w:shd w:fill="f0f0f0" w:color="f0f0f0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Name</w:t>
            </w:r>
          </w:p>
        </w:tc>
        <w:tc>
          <w:tcPr>
            <w:tcW w:type="pct" w:w="35%"/>
            <w:shd w:fill="f0f0f0" w:color="f0f0f0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Email</w:t>
            </w:r>
          </w:p>
        </w:tc>
        <w:tc>
          <w:tcPr>
            <w:tcW w:type="pct" w:w="24%"/>
            <w:shd w:fill="f0f0f0" w:color="f0f0f0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Phone</w:t>
            </w:r>
          </w:p>
        </w:tc>
        <w:tc>
          <w:tcPr>
            <w:tcW w:type="pct" w:w="12%"/>
            <w:shd w:fill="f0f0f0" w:color="f0f0f0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Primary</w:t>
            </w:r>
          </w:p>
        </w:tc>
      </w:tr>
      <w:tr>
        <w:trPr>
          <w:trHeight w:val="440" w:hRule="atLeast"/>
        </w:trPr>
        <w:tc>
          <w:tcPr>
            <w:shd w:fill="ffffff" w:color="ffffff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Bdr>
                <w:top w:val="single" w:color="767676" w:sz="8"/>
                <w:bottom w:val="single" w:color="767676" w:sz="8"/>
                <w:left w:val="single" w:color="767676" w:sz="8"/>
                <w:right w:val="single" w:color="767676" w:sz="8"/>
              </w:pBdr>
              <w:spacing w:after="160"/>
            </w:pPr>
            <w:r>
              <w:rPr>
                <w:rFonts w:ascii="Arial" w:cs="Arial" w:eastAsia="Arial" w:hAnsi="Arial"/>
                <w:color w:val="CCCCCC"/>
                <w:sz w:val="20"/>
                <w:szCs w:val="20"/>
              </w:rPr>
              <w:t xml:space="preserve">____________________</w:t>
            </w:r>
          </w:p>
        </w:tc>
        <w:tc>
          <w:tcPr>
            <w:shd w:fill="ffffff" w:color="ffffff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Bdr>
                <w:top w:val="single" w:color="767676" w:sz="8"/>
                <w:bottom w:val="single" w:color="767676" w:sz="8"/>
                <w:left w:val="single" w:color="767676" w:sz="8"/>
                <w:right w:val="single" w:color="767676" w:sz="8"/>
              </w:pBdr>
              <w:spacing w:after="160"/>
            </w:pPr>
            <w:r>
              <w:rPr>
                <w:rFonts w:ascii="Arial" w:cs="Arial" w:eastAsia="Arial" w:hAnsi="Arial"/>
                <w:color w:val="CCCCCC"/>
                <w:sz w:val="20"/>
                <w:szCs w:val="20"/>
              </w:rPr>
              <w:t xml:space="preserve">____________________</w:t>
            </w:r>
          </w:p>
        </w:tc>
        <w:tc>
          <w:tcPr>
            <w:shd w:fill="ffffff" w:color="ffffff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Bdr>
                <w:top w:val="single" w:color="767676" w:sz="8"/>
                <w:bottom w:val="single" w:color="767676" w:sz="8"/>
                <w:left w:val="single" w:color="767676" w:sz="8"/>
                <w:right w:val="single" w:color="767676" w:sz="8"/>
              </w:pBdr>
              <w:spacing w:after="160"/>
            </w:pPr>
            <w:r>
              <w:rPr>
                <w:rFonts w:ascii="Arial" w:cs="Arial" w:eastAsia="Arial" w:hAnsi="Arial"/>
                <w:color w:val="CCCCCC"/>
                <w:sz w:val="20"/>
                <w:szCs w:val="20"/>
              </w:rPr>
              <w:t xml:space="preserve">____________________</w:t>
            </w:r>
          </w:p>
        </w:tc>
        <w:tc>
          <w:tcPr>
            <w:shd w:fill="ffffff" w:color="ffffff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spacing w:after="80"/>
            </w:pPr>
            <w:r>
              <w:rPr>
                <w:rFonts w:ascii="Arial" w:cs="Arial" w:eastAsia="Arial" w:hAnsi="Arial"/>
                <w:color w:val="767676"/>
                <w:sz w:val="24"/>
                <w:szCs w:val="24"/>
              </w:rPr>
              <w:t xml:space="preserve">☑</w:t>
            </w:r>
          </w:p>
        </w:tc>
      </w:tr>
      <w:tr>
        <w:trPr>
          <w:trHeight w:val="440" w:hRule="atLeast"/>
        </w:trPr>
        <w:tc>
          <w:tcPr>
            <w:shd w:fill="f5f5f5" w:color="f5f5f5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Bdr>
                <w:top w:val="single" w:color="767676" w:sz="8"/>
                <w:bottom w:val="single" w:color="767676" w:sz="8"/>
                <w:left w:val="single" w:color="767676" w:sz="8"/>
                <w:right w:val="single" w:color="767676" w:sz="8"/>
              </w:pBdr>
              <w:spacing w:after="160"/>
            </w:pPr>
            <w:r>
              <w:rPr>
                <w:rFonts w:ascii="Arial" w:cs="Arial" w:eastAsia="Arial" w:hAnsi="Arial"/>
                <w:color w:val="CCCCCC"/>
                <w:sz w:val="20"/>
                <w:szCs w:val="20"/>
              </w:rPr>
              <w:t xml:space="preserve">____________________</w:t>
            </w:r>
          </w:p>
        </w:tc>
        <w:tc>
          <w:tcPr>
            <w:shd w:fill="f5f5f5" w:color="f5f5f5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Bdr>
                <w:top w:val="single" w:color="767676" w:sz="8"/>
                <w:bottom w:val="single" w:color="767676" w:sz="8"/>
                <w:left w:val="single" w:color="767676" w:sz="8"/>
                <w:right w:val="single" w:color="767676" w:sz="8"/>
              </w:pBdr>
              <w:spacing w:after="160"/>
            </w:pPr>
            <w:r>
              <w:rPr>
                <w:rFonts w:ascii="Arial" w:cs="Arial" w:eastAsia="Arial" w:hAnsi="Arial"/>
                <w:color w:val="CCCCCC"/>
                <w:sz w:val="20"/>
                <w:szCs w:val="20"/>
              </w:rPr>
              <w:t xml:space="preserve">____________________</w:t>
            </w:r>
          </w:p>
        </w:tc>
        <w:tc>
          <w:tcPr>
            <w:shd w:fill="f5f5f5" w:color="f5f5f5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Bdr>
                <w:top w:val="single" w:color="767676" w:sz="8"/>
                <w:bottom w:val="single" w:color="767676" w:sz="8"/>
                <w:left w:val="single" w:color="767676" w:sz="8"/>
                <w:right w:val="single" w:color="767676" w:sz="8"/>
              </w:pBdr>
              <w:spacing w:after="160"/>
            </w:pPr>
            <w:r>
              <w:rPr>
                <w:rFonts w:ascii="Arial" w:cs="Arial" w:eastAsia="Arial" w:hAnsi="Arial"/>
                <w:color w:val="CCCCCC"/>
                <w:sz w:val="20"/>
                <w:szCs w:val="20"/>
              </w:rPr>
              <w:t xml:space="preserve">____________________</w:t>
            </w:r>
          </w:p>
        </w:tc>
        <w:tc>
          <w:tcPr>
            <w:shd w:fill="f5f5f5" w:color="f5f5f5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spacing w:after="80"/>
            </w:pPr>
            <w:r>
              <w:rPr>
                <w:rFonts w:ascii="Arial" w:cs="Arial" w:eastAsia="Arial" w:hAnsi="Arial"/>
                <w:color w:val="767676"/>
                <w:sz w:val="24"/>
                <w:szCs w:val="24"/>
              </w:rPr>
              <w:t xml:space="preserve">☐</w:t>
            </w:r>
          </w:p>
        </w:tc>
      </w:tr>
    </w:tbl>
    <w:p>
      <w:pPr>
        <w:pStyle w:val="Heading2"/>
        <w:spacing w:before="480" w:after="24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32"/>
          <w:szCs w:val="32"/>
        </w:rPr>
        <w:t xml:space="preserve">3.2 Auto-Generated Table Rows</w:t>
      </w:r>
    </w:p>
    <w:p>
      <w:pPr>
        <w:spacing w:after="240" w:line="3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4"/>
          <w:szCs w:val="24"/>
        </w:rPr>
        <w:t xml:space="preserve">Use rowCount with fieldPrefix and fieldSuffix for automatic row generation.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10. Line Items</w:t>
      </w:r>
    </w:p>
    <w:tbl>
      <w:tblPr>
        <w:tblW w:type="pct" w:w="100%"/>
        <w:tblBorders>
          <w:top w:val="single" w:color="999999" w:sz="8"/>
          <w:left w:val="single" w:color="999999" w:sz="8"/>
          <w:bottom w:val="single" w:color="999999" w:sz="8"/>
          <w:right w:val="single" w:color="999999" w:sz="8"/>
          <w:insideH w:val="single" w:color="999999" w:sz="8"/>
          <w:insideV w:val="single" w:color="999999" w:sz="8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560" w:hRule="atLeast"/>
        </w:trPr>
        <w:tc>
          <w:tcPr>
            <w:tcW w:type="pct" w:w="45%"/>
            <w:shd w:fill="f0f0f0" w:color="f0f0f0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8%"/>
            <w:shd w:fill="f0f0f0" w:color="f0f0f0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Quantity</w:t>
            </w:r>
          </w:p>
        </w:tc>
        <w:tc>
          <w:tcPr>
            <w:tcW w:type="pct" w:w="23%"/>
            <w:shd w:fill="f0f0f0" w:color="f0f0f0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Unit Price</w:t>
            </w:r>
          </w:p>
        </w:tc>
        <w:tc>
          <w:tcPr>
            <w:tcW w:type="pct" w:w="14%"/>
            <w:shd w:fill="f0f0f0" w:color="f0f0f0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Taxable</w:t>
            </w:r>
          </w:p>
        </w:tc>
      </w:tr>
      <w:tr>
        <w:trPr>
          <w:trHeight w:val="480" w:hRule="atLeast"/>
        </w:trPr>
        <w:tc>
          <w:tcPr>
            <w:shd w:fill="ffffff" w:color="ffffff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Bdr>
                <w:top w:val="single" w:color="767676" w:sz="8"/>
                <w:bottom w:val="single" w:color="767676" w:sz="8"/>
                <w:left w:val="single" w:color="767676" w:sz="8"/>
                <w:right w:val="single" w:color="767676" w:sz="8"/>
              </w:pBdr>
              <w:spacing w:after="160"/>
            </w:pPr>
            <w:r>
              <w:rPr>
                <w:rFonts w:ascii="Arial" w:cs="Arial" w:eastAsia="Arial" w:hAnsi="Arial"/>
                <w:color w:val="CCCCCC"/>
                <w:sz w:val="20"/>
                <w:szCs w:val="20"/>
              </w:rPr>
              <w:t xml:space="preserve">____________________</w:t>
            </w:r>
          </w:p>
        </w:tc>
        <w:tc>
          <w:tcPr>
            <w:shd w:fill="ffffff" w:color="ffffff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Bdr>
                <w:top w:val="single" w:color="767676" w:sz="8"/>
                <w:bottom w:val="single" w:color="767676" w:sz="8"/>
                <w:left w:val="single" w:color="767676" w:sz="8"/>
                <w:right w:val="single" w:color="767676" w:sz="8"/>
              </w:pBdr>
              <w:spacing w:after="160"/>
            </w:pPr>
            <w:r>
              <w:rPr>
                <w:rFonts w:ascii="Arial" w:cs="Arial" w:eastAsia="Arial" w:hAnsi="Arial"/>
                <w:color w:val="CCCCCC"/>
                <w:sz w:val="20"/>
                <w:szCs w:val="20"/>
              </w:rPr>
              <w:t xml:space="preserve">____________________</w:t>
            </w:r>
          </w:p>
        </w:tc>
        <w:tc>
          <w:tcPr>
            <w:shd w:fill="ffffff" w:color="ffffff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Bdr>
                <w:top w:val="single" w:color="767676" w:sz="8"/>
                <w:bottom w:val="single" w:color="767676" w:sz="8"/>
                <w:left w:val="single" w:color="767676" w:sz="8"/>
                <w:right w:val="single" w:color="767676" w:sz="8"/>
              </w:pBdr>
              <w:spacing w:after="160"/>
            </w:pPr>
            <w:r>
              <w:rPr>
                <w:rFonts w:ascii="Arial" w:cs="Arial" w:eastAsia="Arial" w:hAnsi="Arial"/>
                <w:color w:val="CCCCCC"/>
                <w:sz w:val="20"/>
                <w:szCs w:val="20"/>
              </w:rPr>
              <w:t xml:space="preserve">____________________</w:t>
            </w:r>
          </w:p>
        </w:tc>
        <w:tc>
          <w:tcPr>
            <w:shd w:fill="ffffff" w:color="ffffff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spacing w:after="80"/>
            </w:pPr>
            <w:r>
              <w:rPr>
                <w:rFonts w:ascii="Arial" w:cs="Arial" w:eastAsia="Arial" w:hAnsi="Arial"/>
                <w:color w:val="767676"/>
                <w:sz w:val="24"/>
                <w:szCs w:val="24"/>
              </w:rPr>
              <w:t xml:space="preserve">☐</w:t>
            </w:r>
          </w:p>
        </w:tc>
      </w:tr>
      <w:tr>
        <w:trPr>
          <w:trHeight w:val="480" w:hRule="atLeast"/>
        </w:trPr>
        <w:tc>
          <w:tcPr>
            <w:shd w:fill="f5f5f5" w:color="f5f5f5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Bdr>
                <w:top w:val="single" w:color="767676" w:sz="8"/>
                <w:bottom w:val="single" w:color="767676" w:sz="8"/>
                <w:left w:val="single" w:color="767676" w:sz="8"/>
                <w:right w:val="single" w:color="767676" w:sz="8"/>
              </w:pBdr>
              <w:spacing w:after="160"/>
            </w:pPr>
            <w:r>
              <w:rPr>
                <w:rFonts w:ascii="Arial" w:cs="Arial" w:eastAsia="Arial" w:hAnsi="Arial"/>
                <w:color w:val="CCCCCC"/>
                <w:sz w:val="20"/>
                <w:szCs w:val="20"/>
              </w:rPr>
              <w:t xml:space="preserve">____________________</w:t>
            </w:r>
          </w:p>
        </w:tc>
        <w:tc>
          <w:tcPr>
            <w:shd w:fill="f5f5f5" w:color="f5f5f5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Bdr>
                <w:top w:val="single" w:color="767676" w:sz="8"/>
                <w:bottom w:val="single" w:color="767676" w:sz="8"/>
                <w:left w:val="single" w:color="767676" w:sz="8"/>
                <w:right w:val="single" w:color="767676" w:sz="8"/>
              </w:pBdr>
              <w:spacing w:after="160"/>
            </w:pPr>
            <w:r>
              <w:rPr>
                <w:rFonts w:ascii="Arial" w:cs="Arial" w:eastAsia="Arial" w:hAnsi="Arial"/>
                <w:color w:val="CCCCCC"/>
                <w:sz w:val="20"/>
                <w:szCs w:val="20"/>
              </w:rPr>
              <w:t xml:space="preserve">____________________</w:t>
            </w:r>
          </w:p>
        </w:tc>
        <w:tc>
          <w:tcPr>
            <w:shd w:fill="f5f5f5" w:color="f5f5f5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Bdr>
                <w:top w:val="single" w:color="767676" w:sz="8"/>
                <w:bottom w:val="single" w:color="767676" w:sz="8"/>
                <w:left w:val="single" w:color="767676" w:sz="8"/>
                <w:right w:val="single" w:color="767676" w:sz="8"/>
              </w:pBdr>
              <w:spacing w:after="160"/>
            </w:pPr>
            <w:r>
              <w:rPr>
                <w:rFonts w:ascii="Arial" w:cs="Arial" w:eastAsia="Arial" w:hAnsi="Arial"/>
                <w:color w:val="CCCCCC"/>
                <w:sz w:val="20"/>
                <w:szCs w:val="20"/>
              </w:rPr>
              <w:t xml:space="preserve">____________________</w:t>
            </w:r>
          </w:p>
        </w:tc>
        <w:tc>
          <w:tcPr>
            <w:shd w:fill="f5f5f5" w:color="f5f5f5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spacing w:after="80"/>
            </w:pPr>
            <w:r>
              <w:rPr>
                <w:rFonts w:ascii="Arial" w:cs="Arial" w:eastAsia="Arial" w:hAnsi="Arial"/>
                <w:color w:val="767676"/>
                <w:sz w:val="24"/>
                <w:szCs w:val="24"/>
              </w:rPr>
              <w:t xml:space="preserve">☐</w:t>
            </w:r>
          </w:p>
        </w:tc>
      </w:tr>
      <w:tr>
        <w:trPr>
          <w:trHeight w:val="480" w:hRule="atLeast"/>
        </w:trPr>
        <w:tc>
          <w:tcPr>
            <w:shd w:fill="ffffff" w:color="ffffff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Bdr>
                <w:top w:val="single" w:color="767676" w:sz="8"/>
                <w:bottom w:val="single" w:color="767676" w:sz="8"/>
                <w:left w:val="single" w:color="767676" w:sz="8"/>
                <w:right w:val="single" w:color="767676" w:sz="8"/>
              </w:pBdr>
              <w:spacing w:after="160"/>
            </w:pPr>
            <w:r>
              <w:rPr>
                <w:rFonts w:ascii="Arial" w:cs="Arial" w:eastAsia="Arial" w:hAnsi="Arial"/>
                <w:color w:val="CCCCCC"/>
                <w:sz w:val="20"/>
                <w:szCs w:val="20"/>
              </w:rPr>
              <w:t xml:space="preserve">____________________</w:t>
            </w:r>
          </w:p>
        </w:tc>
        <w:tc>
          <w:tcPr>
            <w:shd w:fill="ffffff" w:color="ffffff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Bdr>
                <w:top w:val="single" w:color="767676" w:sz="8"/>
                <w:bottom w:val="single" w:color="767676" w:sz="8"/>
                <w:left w:val="single" w:color="767676" w:sz="8"/>
                <w:right w:val="single" w:color="767676" w:sz="8"/>
              </w:pBdr>
              <w:spacing w:after="160"/>
            </w:pPr>
            <w:r>
              <w:rPr>
                <w:rFonts w:ascii="Arial" w:cs="Arial" w:eastAsia="Arial" w:hAnsi="Arial"/>
                <w:color w:val="CCCCCC"/>
                <w:sz w:val="20"/>
                <w:szCs w:val="20"/>
              </w:rPr>
              <w:t xml:space="preserve">____________________</w:t>
            </w:r>
          </w:p>
        </w:tc>
        <w:tc>
          <w:tcPr>
            <w:shd w:fill="ffffff" w:color="ffffff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Bdr>
                <w:top w:val="single" w:color="767676" w:sz="8"/>
                <w:bottom w:val="single" w:color="767676" w:sz="8"/>
                <w:left w:val="single" w:color="767676" w:sz="8"/>
                <w:right w:val="single" w:color="767676" w:sz="8"/>
              </w:pBdr>
              <w:spacing w:after="160"/>
            </w:pPr>
            <w:r>
              <w:rPr>
                <w:rFonts w:ascii="Arial" w:cs="Arial" w:eastAsia="Arial" w:hAnsi="Arial"/>
                <w:color w:val="CCCCCC"/>
                <w:sz w:val="20"/>
                <w:szCs w:val="20"/>
              </w:rPr>
              <w:t xml:space="preserve">____________________</w:t>
            </w:r>
          </w:p>
        </w:tc>
        <w:tc>
          <w:tcPr>
            <w:shd w:fill="ffffff" w:color="ffffff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spacing w:after="80"/>
            </w:pPr>
            <w:r>
              <w:rPr>
                <w:rFonts w:ascii="Arial" w:cs="Arial" w:eastAsia="Arial" w:hAnsi="Arial"/>
                <w:color w:val="767676"/>
                <w:sz w:val="24"/>
                <w:szCs w:val="24"/>
              </w:rPr>
              <w:t xml:space="preserve">☐</w:t>
            </w:r>
          </w:p>
        </w:tc>
      </w:tr>
      <w:tr>
        <w:trPr>
          <w:trHeight w:val="480" w:hRule="atLeast"/>
        </w:trPr>
        <w:tc>
          <w:tcPr>
            <w:shd w:fill="f5f5f5" w:color="f5f5f5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Bdr>
                <w:top w:val="single" w:color="767676" w:sz="8"/>
                <w:bottom w:val="single" w:color="767676" w:sz="8"/>
                <w:left w:val="single" w:color="767676" w:sz="8"/>
                <w:right w:val="single" w:color="767676" w:sz="8"/>
              </w:pBdr>
              <w:spacing w:after="160"/>
            </w:pPr>
            <w:r>
              <w:rPr>
                <w:rFonts w:ascii="Arial" w:cs="Arial" w:eastAsia="Arial" w:hAnsi="Arial"/>
                <w:color w:val="CCCCCC"/>
                <w:sz w:val="20"/>
                <w:szCs w:val="20"/>
              </w:rPr>
              <w:t xml:space="preserve">____________________</w:t>
            </w:r>
          </w:p>
        </w:tc>
        <w:tc>
          <w:tcPr>
            <w:shd w:fill="f5f5f5" w:color="f5f5f5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Bdr>
                <w:top w:val="single" w:color="767676" w:sz="8"/>
                <w:bottom w:val="single" w:color="767676" w:sz="8"/>
                <w:left w:val="single" w:color="767676" w:sz="8"/>
                <w:right w:val="single" w:color="767676" w:sz="8"/>
              </w:pBdr>
              <w:spacing w:after="160"/>
            </w:pPr>
            <w:r>
              <w:rPr>
                <w:rFonts w:ascii="Arial" w:cs="Arial" w:eastAsia="Arial" w:hAnsi="Arial"/>
                <w:color w:val="CCCCCC"/>
                <w:sz w:val="20"/>
                <w:szCs w:val="20"/>
              </w:rPr>
              <w:t xml:space="preserve">____________________</w:t>
            </w:r>
          </w:p>
        </w:tc>
        <w:tc>
          <w:tcPr>
            <w:shd w:fill="f5f5f5" w:color="f5f5f5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Bdr>
                <w:top w:val="single" w:color="767676" w:sz="8"/>
                <w:bottom w:val="single" w:color="767676" w:sz="8"/>
                <w:left w:val="single" w:color="767676" w:sz="8"/>
                <w:right w:val="single" w:color="767676" w:sz="8"/>
              </w:pBdr>
              <w:spacing w:after="160"/>
            </w:pPr>
            <w:r>
              <w:rPr>
                <w:rFonts w:ascii="Arial" w:cs="Arial" w:eastAsia="Arial" w:hAnsi="Arial"/>
                <w:color w:val="CCCCCC"/>
                <w:sz w:val="20"/>
                <w:szCs w:val="20"/>
              </w:rPr>
              <w:t xml:space="preserve">____________________</w:t>
            </w:r>
          </w:p>
        </w:tc>
        <w:tc>
          <w:tcPr>
            <w:shd w:fill="f5f5f5" w:color="f5f5f5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spacing w:after="80"/>
            </w:pPr>
            <w:r>
              <w:rPr>
                <w:rFonts w:ascii="Arial" w:cs="Arial" w:eastAsia="Arial" w:hAnsi="Arial"/>
                <w:color w:val="767676"/>
                <w:sz w:val="24"/>
                <w:szCs w:val="24"/>
              </w:rPr>
              <w:t xml:space="preserve">☐</w:t>
            </w:r>
          </w:p>
        </w:tc>
      </w:tr>
      <w:tr>
        <w:trPr>
          <w:trHeight w:val="480" w:hRule="atLeast"/>
        </w:trPr>
        <w:tc>
          <w:tcPr>
            <w:shd w:fill="ffffff" w:color="ffffff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Bdr>
                <w:top w:val="single" w:color="767676" w:sz="8"/>
                <w:bottom w:val="single" w:color="767676" w:sz="8"/>
                <w:left w:val="single" w:color="767676" w:sz="8"/>
                <w:right w:val="single" w:color="767676" w:sz="8"/>
              </w:pBdr>
              <w:spacing w:after="160"/>
            </w:pPr>
            <w:r>
              <w:rPr>
                <w:rFonts w:ascii="Arial" w:cs="Arial" w:eastAsia="Arial" w:hAnsi="Arial"/>
                <w:color w:val="CCCCCC"/>
                <w:sz w:val="20"/>
                <w:szCs w:val="20"/>
              </w:rPr>
              <w:t xml:space="preserve">____________________</w:t>
            </w:r>
          </w:p>
        </w:tc>
        <w:tc>
          <w:tcPr>
            <w:shd w:fill="ffffff" w:color="ffffff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Bdr>
                <w:top w:val="single" w:color="767676" w:sz="8"/>
                <w:bottom w:val="single" w:color="767676" w:sz="8"/>
                <w:left w:val="single" w:color="767676" w:sz="8"/>
                <w:right w:val="single" w:color="767676" w:sz="8"/>
              </w:pBdr>
              <w:spacing w:after="160"/>
            </w:pPr>
            <w:r>
              <w:rPr>
                <w:rFonts w:ascii="Arial" w:cs="Arial" w:eastAsia="Arial" w:hAnsi="Arial"/>
                <w:color w:val="CCCCCC"/>
                <w:sz w:val="20"/>
                <w:szCs w:val="20"/>
              </w:rPr>
              <w:t xml:space="preserve">____________________</w:t>
            </w:r>
          </w:p>
        </w:tc>
        <w:tc>
          <w:tcPr>
            <w:shd w:fill="ffffff" w:color="ffffff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Bdr>
                <w:top w:val="single" w:color="767676" w:sz="8"/>
                <w:bottom w:val="single" w:color="767676" w:sz="8"/>
                <w:left w:val="single" w:color="767676" w:sz="8"/>
                <w:right w:val="single" w:color="767676" w:sz="8"/>
              </w:pBdr>
              <w:spacing w:after="160"/>
            </w:pPr>
            <w:r>
              <w:rPr>
                <w:rFonts w:ascii="Arial" w:cs="Arial" w:eastAsia="Arial" w:hAnsi="Arial"/>
                <w:color w:val="CCCCCC"/>
                <w:sz w:val="20"/>
                <w:szCs w:val="20"/>
              </w:rPr>
              <w:t xml:space="preserve">____________________</w:t>
            </w:r>
          </w:p>
        </w:tc>
        <w:tc>
          <w:tcPr>
            <w:shd w:fill="ffffff" w:color="ffffff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spacing w:after="80"/>
            </w:pPr>
            <w:r>
              <w:rPr>
                <w:rFonts w:ascii="Arial" w:cs="Arial" w:eastAsia="Arial" w:hAnsi="Arial"/>
                <w:color w:val="767676"/>
                <w:sz w:val="24"/>
                <w:szCs w:val="24"/>
              </w:rPr>
              <w:t xml:space="preserve">☐</w:t>
            </w:r>
          </w:p>
        </w:tc>
      </w:tr>
    </w:tbl>
    <w:p>
      <w:pPr>
        <w:pStyle w:val="Heading2"/>
        <w:spacing w:before="480" w:after="24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32"/>
          <w:szCs w:val="32"/>
        </w:rPr>
        <w:t xml:space="preserve">3.3 Table with Dropdown Options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11. Team Assignments</w:t>
      </w:r>
    </w:p>
    <w:tbl>
      <w:tblPr>
        <w:tblW w:type="pct" w:w="100%"/>
        <w:tblBorders>
          <w:top w:val="single" w:color="999999" w:sz="8"/>
          <w:left w:val="single" w:color="999999" w:sz="8"/>
          <w:bottom w:val="single" w:color="999999" w:sz="8"/>
          <w:right w:val="single" w:color="999999" w:sz="8"/>
          <w:insideH w:val="single" w:color="999999" w:sz="8"/>
          <w:insideV w:val="single" w:color="999999" w:sz="8"/>
        </w:tblBorders>
      </w:tblPr>
      <w:tblGrid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pct" w:w="41%"/>
            <w:shd w:fill="f0f0f0" w:color="f0f0f0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Team Member</w:t>
            </w:r>
          </w:p>
        </w:tc>
        <w:tc>
          <w:tcPr>
            <w:tcW w:type="pct" w:w="32%"/>
            <w:shd w:fill="f0f0f0" w:color="f0f0f0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Role</w:t>
            </w:r>
          </w:p>
        </w:tc>
        <w:tc>
          <w:tcPr>
            <w:tcW w:type="pct" w:w="27%"/>
            <w:shd w:fill="f0f0f0" w:color="f0f0f0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Status</w:t>
            </w:r>
          </w:p>
        </w:tc>
      </w:tr>
      <w:tr>
        <w:trPr>
          <w:trHeight w:val="440" w:hRule="atLeast"/>
        </w:trPr>
        <w:tc>
          <w:tcPr>
            <w:shd w:fill="ffffff" w:color="ffffff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Bdr>
                <w:top w:val="single" w:color="767676" w:sz="8"/>
                <w:bottom w:val="single" w:color="767676" w:sz="8"/>
                <w:left w:val="single" w:color="767676" w:sz="8"/>
                <w:right w:val="single" w:color="767676" w:sz="8"/>
              </w:pBdr>
              <w:spacing w:after="160"/>
            </w:pPr>
            <w:r>
              <w:rPr>
                <w:rFonts w:ascii="Arial" w:cs="Arial" w:eastAsia="Arial" w:hAnsi="Arial"/>
                <w:color w:val="CCCCCC"/>
                <w:sz w:val="20"/>
                <w:szCs w:val="20"/>
              </w:rPr>
              <w:t xml:space="preserve">____________________</w:t>
            </w:r>
          </w:p>
        </w:tc>
        <w:tc>
          <w:tcPr>
            <w:shd w:fill="ffffff" w:color="ffffff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Bdr>
                <w:top w:val="single" w:color="767676" w:sz="8"/>
                <w:bottom w:val="single" w:color="767676" w:sz="8"/>
                <w:left w:val="single" w:color="767676" w:sz="8"/>
                <w:right w:val="single" w:color="767676" w:sz="8"/>
              </w:pBdr>
              <w:spacing w:after="160"/>
            </w:pP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(select)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 ▼</w:t>
            </w:r>
          </w:p>
        </w:tc>
        <w:tc>
          <w:tcPr>
            <w:shd w:fill="ffffff" w:color="ffffff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Bdr>
                <w:top w:val="single" w:color="767676" w:sz="8"/>
                <w:bottom w:val="single" w:color="767676" w:sz="8"/>
                <w:left w:val="single" w:color="767676" w:sz="8"/>
                <w:right w:val="single" w:color="767676" w:sz="8"/>
              </w:pBdr>
              <w:spacing w:after="160"/>
            </w:pP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(select)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 ▼</w:t>
            </w:r>
          </w:p>
        </w:tc>
      </w:tr>
      <w:tr>
        <w:trPr>
          <w:trHeight w:val="440" w:hRule="atLeast"/>
        </w:trPr>
        <w:tc>
          <w:tcPr>
            <w:shd w:fill="f5f5f5" w:color="f5f5f5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Bdr>
                <w:top w:val="single" w:color="767676" w:sz="8"/>
                <w:bottom w:val="single" w:color="767676" w:sz="8"/>
                <w:left w:val="single" w:color="767676" w:sz="8"/>
                <w:right w:val="single" w:color="767676" w:sz="8"/>
              </w:pBdr>
              <w:spacing w:after="160"/>
            </w:pPr>
            <w:r>
              <w:rPr>
                <w:rFonts w:ascii="Arial" w:cs="Arial" w:eastAsia="Arial" w:hAnsi="Arial"/>
                <w:color w:val="CCCCCC"/>
                <w:sz w:val="20"/>
                <w:szCs w:val="20"/>
              </w:rPr>
              <w:t xml:space="preserve">____________________</w:t>
            </w:r>
          </w:p>
        </w:tc>
        <w:tc>
          <w:tcPr>
            <w:shd w:fill="f5f5f5" w:color="f5f5f5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Bdr>
                <w:top w:val="single" w:color="767676" w:sz="8"/>
                <w:bottom w:val="single" w:color="767676" w:sz="8"/>
                <w:left w:val="single" w:color="767676" w:sz="8"/>
                <w:right w:val="single" w:color="767676" w:sz="8"/>
              </w:pBdr>
              <w:spacing w:after="160"/>
            </w:pP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(select)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 ▼</w:t>
            </w:r>
          </w:p>
        </w:tc>
        <w:tc>
          <w:tcPr>
            <w:shd w:fill="f5f5f5" w:color="f5f5f5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Bdr>
                <w:top w:val="single" w:color="767676" w:sz="8"/>
                <w:bottom w:val="single" w:color="767676" w:sz="8"/>
                <w:left w:val="single" w:color="767676" w:sz="8"/>
                <w:right w:val="single" w:color="767676" w:sz="8"/>
              </w:pBdr>
              <w:spacing w:after="160"/>
            </w:pP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(select)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 ▼</w:t>
            </w:r>
          </w:p>
        </w:tc>
      </w:tr>
      <w:tr>
        <w:trPr>
          <w:trHeight w:val="440" w:hRule="atLeast"/>
        </w:trPr>
        <w:tc>
          <w:tcPr>
            <w:shd w:fill="ffffff" w:color="ffffff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Bdr>
                <w:top w:val="single" w:color="767676" w:sz="8"/>
                <w:bottom w:val="single" w:color="767676" w:sz="8"/>
                <w:left w:val="single" w:color="767676" w:sz="8"/>
                <w:right w:val="single" w:color="767676" w:sz="8"/>
              </w:pBdr>
              <w:spacing w:after="160"/>
            </w:pPr>
            <w:r>
              <w:rPr>
                <w:rFonts w:ascii="Arial" w:cs="Arial" w:eastAsia="Arial" w:hAnsi="Arial"/>
                <w:color w:val="CCCCCC"/>
                <w:sz w:val="20"/>
                <w:szCs w:val="20"/>
              </w:rPr>
              <w:t xml:space="preserve">____________________</w:t>
            </w:r>
          </w:p>
        </w:tc>
        <w:tc>
          <w:tcPr>
            <w:shd w:fill="ffffff" w:color="ffffff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Bdr>
                <w:top w:val="single" w:color="767676" w:sz="8"/>
                <w:bottom w:val="single" w:color="767676" w:sz="8"/>
                <w:left w:val="single" w:color="767676" w:sz="8"/>
                <w:right w:val="single" w:color="767676" w:sz="8"/>
              </w:pBdr>
              <w:spacing w:after="160"/>
            </w:pP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(select)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 ▼</w:t>
            </w:r>
          </w:p>
        </w:tc>
        <w:tc>
          <w:tcPr>
            <w:shd w:fill="ffffff" w:color="ffffff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Bdr>
                <w:top w:val="single" w:color="767676" w:sz="8"/>
                <w:bottom w:val="single" w:color="767676" w:sz="8"/>
                <w:left w:val="single" w:color="767676" w:sz="8"/>
                <w:right w:val="single" w:color="767676" w:sz="8"/>
              </w:pBdr>
              <w:spacing w:after="160"/>
            </w:pP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(select)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 ▼</w:t>
            </w:r>
          </w:p>
        </w:tc>
      </w:tr>
    </w:tbl>
    <w:p>
      <w:pPr>
        <w:pStyle w:val="Heading2"/>
        <w:spacing w:before="480" w:after="24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32"/>
          <w:szCs w:val="32"/>
        </w:rPr>
        <w:t xml:space="preserve">3.4 Table with Static Labels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12. Product Specifications</w:t>
      </w:r>
    </w:p>
    <w:tbl>
      <w:tblPr>
        <w:tblW w:type="pct" w:w="100%"/>
        <w:tblBorders>
          <w:top w:val="single" w:color="999999" w:sz="8"/>
          <w:left w:val="single" w:color="999999" w:sz="8"/>
          <w:bottom w:val="single" w:color="999999" w:sz="8"/>
          <w:right w:val="single" w:color="999999" w:sz="8"/>
          <w:insideH w:val="single" w:color="999999" w:sz="8"/>
          <w:insideV w:val="single" w:color="999999" w:sz="8"/>
        </w:tblBorders>
      </w:tblPr>
      <w:tblGrid>
        <w:gridCol w:w="100"/>
        <w:gridCol w:w="100"/>
      </w:tblGrid>
      <w:tr>
        <w:trPr>
          <w:tblHeader/>
          <w:trHeight w:val="480" w:hRule="atLeast"/>
        </w:trPr>
        <w:tc>
          <w:tcPr>
            <w:tcW w:type="pct" w:w="43%"/>
            <w:shd w:fill="f0f0f0" w:color="f0f0f0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Specification</w:t>
            </w:r>
          </w:p>
        </w:tc>
        <w:tc>
          <w:tcPr>
            <w:tcW w:type="pct" w:w="57%"/>
            <w:shd w:fill="f0f0f0" w:color="f0f0f0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Value</w:t>
            </w:r>
          </w:p>
        </w:tc>
      </w:tr>
      <w:tr>
        <w:trPr>
          <w:trHeight w:val="440" w:hRule="atLeast"/>
        </w:trPr>
        <w:tc>
          <w:tcPr>
            <w:shd w:fill="ffffff" w:color="ffffff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Model Number</w:t>
            </w:r>
          </w:p>
        </w:tc>
        <w:tc>
          <w:tcPr>
            <w:shd w:fill="ffffff" w:color="ffffff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Bdr>
                <w:top w:val="single" w:color="767676" w:sz="8"/>
                <w:bottom w:val="single" w:color="767676" w:sz="8"/>
                <w:left w:val="single" w:color="767676" w:sz="8"/>
                <w:right w:val="single" w:color="767676" w:sz="8"/>
              </w:pBdr>
              <w:spacing w:after="160"/>
            </w:pPr>
            <w:r>
              <w:rPr>
                <w:rFonts w:ascii="Arial" w:cs="Arial" w:eastAsia="Arial" w:hAnsi="Arial"/>
                <w:color w:val="CCCCCC"/>
                <w:sz w:val="20"/>
                <w:szCs w:val="20"/>
              </w:rPr>
              <w:t xml:space="preserve">____________________</w:t>
            </w:r>
          </w:p>
        </w:tc>
      </w:tr>
      <w:tr>
        <w:trPr>
          <w:trHeight w:val="440" w:hRule="atLeast"/>
        </w:trPr>
        <w:tc>
          <w:tcPr>
            <w:shd w:fill="f5f5f5" w:color="f5f5f5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Serial Number</w:t>
            </w:r>
          </w:p>
        </w:tc>
        <w:tc>
          <w:tcPr>
            <w:shd w:fill="f5f5f5" w:color="f5f5f5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Bdr>
                <w:top w:val="single" w:color="767676" w:sz="8"/>
                <w:bottom w:val="single" w:color="767676" w:sz="8"/>
                <w:left w:val="single" w:color="767676" w:sz="8"/>
                <w:right w:val="single" w:color="767676" w:sz="8"/>
              </w:pBdr>
              <w:spacing w:after="160"/>
            </w:pPr>
            <w:r>
              <w:rPr>
                <w:rFonts w:ascii="Arial" w:cs="Arial" w:eastAsia="Arial" w:hAnsi="Arial"/>
                <w:color w:val="CCCCCC"/>
                <w:sz w:val="20"/>
                <w:szCs w:val="20"/>
              </w:rPr>
              <w:t xml:space="preserve">____________________</w:t>
            </w:r>
          </w:p>
        </w:tc>
      </w:tr>
      <w:tr>
        <w:trPr>
          <w:trHeight w:val="440" w:hRule="atLeast"/>
        </w:trPr>
        <w:tc>
          <w:tcPr>
            <w:shd w:fill="ffffff" w:color="ffffff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Warranty Status</w:t>
            </w:r>
          </w:p>
        </w:tc>
        <w:tc>
          <w:tcPr>
            <w:shd w:fill="ffffff" w:color="ffffff" w:val="solid"/>
            <w:tcMar>
              <w:top w:type="dxa" w:w="60"/>
              <w:left w:type="dxa" w:w="60"/>
              <w:bottom w:type="dxa" w:w="60"/>
              <w:right w:type="dxa" w:w="60"/>
            </w:tcMar>
            <w:vAlign w:val="center"/>
          </w:tcPr>
          <w:p>
            <w:pPr>
              <w:pBdr>
                <w:top w:val="single" w:color="767676" w:sz="8"/>
                <w:bottom w:val="single" w:color="767676" w:sz="8"/>
                <w:left w:val="single" w:color="767676" w:sz="8"/>
                <w:right w:val="single" w:color="767676" w:sz="8"/>
              </w:pBdr>
              <w:spacing w:after="160"/>
            </w:pP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(select)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 ▼</w:t>
            </w:r>
          </w:p>
        </w:tc>
      </w:tr>
    </w:tbl>
    <w:p>
      <w:pPr>
        <w:pBdr>
          <w:top w:val="single" w:color="767676" w:sz="8"/>
          <w:bottom w:val="single" w:color="767676" w:sz="8"/>
          <w:left w:val="single" w:color="767676" w:sz="8"/>
          <w:right w:val="single" w:color="767676" w:sz="8"/>
        </w:pBdr>
        <w:spacing w:after="16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Priority Level</w:t>
      </w:r>
    </w:p>
    <w:p>
      <w:pPr>
        <w:spacing w:after="80"/>
      </w:pPr>
      <w:r>
        <w:rPr>
          <w:rFonts w:ascii="Arial" w:cs="Arial" w:eastAsia="Arial" w:hAnsi="Arial"/>
          <w:color w:val="767676"/>
          <w:sz w:val="24"/>
          <w:szCs w:val="24"/>
        </w:rPr>
        <w:t xml:space="preserve">○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Low Priority</w:t>
      </w:r>
    </w:p>
    <w:p>
      <w:pPr>
        <w:spacing w:after="80"/>
      </w:pPr>
      <w:r>
        <w:rPr>
          <w:rFonts w:ascii="Arial" w:cs="Arial" w:eastAsia="Arial" w:hAnsi="Arial"/>
          <w:color w:val="767676"/>
          <w:sz w:val="24"/>
          <w:szCs w:val="24"/>
        </w:rPr>
        <w:t xml:space="preserve">◉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Medium Priority</w:t>
      </w:r>
    </w:p>
    <w:p>
      <w:pPr>
        <w:spacing w:after="80"/>
      </w:pPr>
      <w:r>
        <w:rPr>
          <w:rFonts w:ascii="Arial" w:cs="Arial" w:eastAsia="Arial" w:hAnsi="Arial"/>
          <w:color w:val="767676"/>
          <w:sz w:val="24"/>
          <w:szCs w:val="24"/>
        </w:rPr>
        <w:t xml:space="preserve">○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High Priority</w:t>
      </w:r>
    </w:p>
    <w:p>
      <w:pPr>
        <w:spacing w:after="80"/>
      </w:pPr>
      <w:r>
        <w:rPr>
          <w:rFonts w:ascii="Arial" w:cs="Arial" w:eastAsia="Arial" w:hAnsi="Arial"/>
          <w:color w:val="767676"/>
          <w:sz w:val="24"/>
          <w:szCs w:val="24"/>
        </w:rPr>
        <w:t xml:space="preserve">○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Urgent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Applicant Signature *</w:t>
      </w:r>
    </w:p>
    <w:p>
      <w:pPr>
        <w:pBdr>
          <w:bottom w:val="single" w:color="721c24" w:sz="16"/>
        </w:pBdr>
        <w:spacing w:before="320" w:after="40"/>
      </w:pPr>
      <w:r>
        <w:rPr>
          <w:rFonts w:ascii="Arial" w:cs="Arial" w:eastAsia="Arial" w:hAnsi="Arial"/>
          <w:b/>
          <w:bCs/>
          <w:color w:val="CC0000"/>
          <w:sz w:val="24"/>
          <w:szCs w:val="24"/>
        </w:rPr>
        <w:t xml:space="preserve">X </w:t>
      </w:r>
      <w:r>
        <w:rPr>
          <w:rFonts w:ascii="Arial" w:cs="Arial" w:eastAsia="Arial" w:hAnsi="Arial"/>
          <w:sz w:val="28"/>
          <w:szCs w:val="28"/>
        </w:rPr>
        <w:t xml:space="preserve">                                                            </w:t>
      </w:r>
    </w:p>
    <w:p>
      <w:pPr>
        <w:spacing w:after="160"/>
      </w:pPr>
      <w:r>
        <w:rPr>
          <w:rFonts w:ascii="Arial" w:cs="Arial" w:eastAsia="Arial" w:hAnsi="Arial"/>
          <w:i/>
          <w:iCs/>
          <w:color w:val="808080"/>
          <w:sz w:val="16"/>
          <w:szCs w:val="16"/>
        </w:rPr>
        <w:t xml:space="preserve">Sign Here</w:t>
      </w:r>
    </w:p>
    <w:p>
      <w:pPr>
        <w:spacing w:before="16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Date:</w:t>
      </w:r>
    </w:p>
    <w:p>
      <w:pPr>
        <w:pBdr>
          <w:bottom w:val="single" w:color="767676" w:sz="8"/>
        </w:pBdr>
        <w:spacing w:after="160"/>
      </w:pPr>
      <w:r>
        <w:rPr>
          <w:rFonts w:ascii="Arial" w:cs="Arial" w:eastAsia="Arial" w:hAnsi="Arial"/>
          <w:color w:val="CCCCCC"/>
          <w:sz w:val="28"/>
          <w:szCs w:val="28"/>
        </w:rPr>
        <w:t xml:space="preserve">____ / ____ / ________</w:t>
      </w:r>
    </w:p>
    <w:p>
      <w:pPr>
        <w:pBdr>
          <w:top w:val="single" w:color="767676" w:sz="8"/>
          <w:bottom w:val="single" w:color="767676" w:sz="8"/>
          <w:left w:val="single" w:color="767676" w:sz="8"/>
          <w:right w:val="single" w:color="767676" w:sz="8"/>
        </w:pBdr>
        <w:spacing w:after="16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FORM-2024-001</w:t>
      </w:r>
    </w:p>
    <w:p>
      <w:pPr>
        <w:pBdr>
          <w:top w:val="single" w:color="767676" w:sz="8"/>
          <w:bottom w:val="single" w:color="767676" w:sz="8"/>
          <w:left w:val="single" w:color="767676" w:sz="8"/>
          <w:right w:val="single" w:color="767676" w:sz="8"/>
        </w:pBdr>
        <w:spacing w:after="160"/>
      </w:pPr>
      <w:r>
        <w:rPr>
          <w:rFonts w:ascii="Arial" w:cs="Arial" w:eastAsia="Arial" w:hAnsi="Arial"/>
          <w:color w:val="000000"/>
          <w:sz w:val="20"/>
          <w:szCs w:val="20"/>
        </w:rPr>
        <w:t xml:space="preserve">TRK-HIDDEN</w:t>
      </w:r>
    </w:p>
    <w:p>
      <w:pPr>
        <w:pBdr>
          <w:top w:val="single" w:color="767676" w:sz="8"/>
          <w:bottom w:val="single" w:color="767676" w:sz="8"/>
          <w:left w:val="single" w:color="767676" w:sz="8"/>
          <w:right w:val="single" w:color="767676" w:sz="8"/>
        </w:pBdr>
        <w:spacing w:after="16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</w:t>
      </w:r>
    </w:p>
    <w:p>
      <w:pPr>
        <w:pBdr>
          <w:top w:val="single" w:color="767676" w:sz="8"/>
          <w:bottom w:val="single" w:color="767676" w:sz="8"/>
          <w:left w:val="single" w:color="767676" w:sz="8"/>
          <w:right w:val="single" w:color="767676" w:sz="8"/>
        </w:pBdr>
        <w:spacing w:after="160"/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4"/>
      </w:pBdr>
      <w:tabs>
        <w:tab w:val="center" w:pos="4680"/>
        <w:tab w:val="right" w:pos="9360"/>
      </w:tabs>
    </w:pPr>
    <w:r>
      <w:rPr>
        <w:rFonts w:ascii="Arial" w:cs="Arial" w:eastAsia="Arial" w:hAnsi="Arial"/>
        <w:b w:val="false"/>
        <w:bCs w:val="false"/>
        <w:i w:val="false"/>
        <w:iCs w:val="false"/>
        <w:color w:val="666666"/>
        <w:sz w:val="18"/>
        <w:szCs w:val="18"/>
      </w:rPr>
      <w:t xml:space="preserve">YAMLForms Complete Reference Guide</w:t>
    </w:r>
    <w:r>
      <w:rPr>
        <w:rFonts w:ascii="Arial" w:cs="Arial" w:eastAsia="Arial" w:hAnsi="Arial"/>
        <w:sz w:val="18"/>
        <w:szCs w:val="18"/>
      </w:rPr>
      <w:t xml:space="preserve">	</w:t>
    </w:r>
    <w:r>
      <w:rPr>
        <w:rFonts w:ascii="Arial" w:cs="Arial" w:eastAsia="Arial" w:hAnsi="Arial"/>
        <w:b w:val="false"/>
        <w:bCs w:val="false"/>
        <w:i w:val="false"/>
        <w:iCs w:val="false"/>
        <w:color w:val="666666"/>
        <w:sz w:val="18"/>
        <w:szCs w:val="18"/>
      </w:rPr>
      <w:t xml:space="preserve">Version 1.0.0</w:t>
    </w:r>
    <w:r>
      <w:rPr>
        <w:rFonts w:ascii="Arial" w:cs="Arial" w:eastAsia="Arial" w:hAnsi="Arial"/>
        <w:sz w:val="18"/>
        <w:szCs w:val="18"/>
      </w:rPr>
      <w:t xml:space="preserve">	</w:t>
    </w:r>
    <w:r>
      <w:rPr>
        <w:rFonts w:ascii="Arial" w:cs="Arial" w:eastAsia="Arial" w:hAnsi="Arial"/>
        <w:b w:val="false"/>
        <w:bCs w:val="false"/>
        <w:i w:val="false"/>
        <w:iCs w:val="false"/>
        <w:color w:val="666666"/>
        <w:sz w:val="18"/>
        <w:szCs w:val="18"/>
      </w:rPr>
      <w:t xml:space="preserve">Page </w:t>
    </w:r>
    <w:r>
      <w:rPr>
        <w:rFonts w:ascii="Arial" w:cs="Arial" w:eastAsia="Arial" w:hAnsi="Arial"/>
        <w:b w:val="false"/>
        <w:bCs w:val="false"/>
        <w:i w:val="false"/>
        <w:iCs w:val="false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b w:val="false"/>
        <w:bCs w:val="false"/>
        <w:i w:val="false"/>
        <w:iCs w:val="false"/>
        <w:color w:val="666666"/>
        <w:sz w:val="18"/>
        <w:szCs w:val="18"/>
      </w:rPr>
      <w:t xml:space="preserve"> of </w:t>
    </w:r>
    <w:r>
      <w:rPr>
        <w:rFonts w:ascii="Arial" w:cs="Arial" w:eastAsia="Arial" w:hAnsi="Arial"/>
        <w:b w:val="false"/>
        <w:bCs w:val="false"/>
        <w:i w:val="false"/>
        <w:iCs w:val="false"/>
        <w:color w:val="666666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spacing w:before="40"/>
      <w:jc w:val="center"/>
    </w:pPr>
    <w:r>
      <w:rPr>
        <w:rFonts w:ascii="Arial" w:cs="Arial" w:eastAsia="Arial" w:hAnsi="Arial"/>
        <w:sz w:val="18"/>
        <w:szCs w:val="18"/>
      </w:rPr>
      <w:t xml:space="preserve">  </w:t>
    </w:r>
    <w:r>
      <w:rPr>
        <w:rFonts w:ascii="Arial" w:cs="Arial" w:eastAsia="Arial" w:hAnsi="Arial"/>
        <w:sz w:val="18"/>
        <w:szCs w:val="18"/>
      </w:rPr>
      <w:t xml:space="preserve">  </w:t>
    </w:r>
    <w:r>
      <w:rPr>
        <w:rFonts w:ascii="Arial" w:cs="Arial" w:eastAsia="Arial" w:hAnsi="Arial"/>
        <w:sz w:val="18"/>
        <w:szCs w:val="18"/>
      </w:rPr>
      <w:t xml:space="preserve">  </w:t>
    </w:r>
    <w:r>
      <w:rPr>
        <w:rFonts w:ascii="Arial" w:cs="Arial" w:eastAsia="Arial" w:hAnsi="Arial"/>
        <w:sz w:val="18"/>
        <w:szCs w:val="18"/>
      </w:rPr>
      <w:t xml:space="preserve">  </w:t>
    </w:r>
    <w:r>
      <w:rPr>
        <w:rFonts w:ascii="Arial" w:cs="Arial" w:eastAsia="Arial" w:hAnsi="Arial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360"/>
      </w:tabs>
    </w:pPr>
    <w:r>
      <w:rPr>
        <w:rFonts w:ascii="Arial" w:cs="Arial" w:eastAsia="Arial" w:hAnsi="Arial"/>
        <w:b w:val="false"/>
        <w:bCs w:val="false"/>
        <w:i w:val="false"/>
        <w:iCs w:val="false"/>
        <w:color w:val="666666"/>
        <w:sz w:val="20"/>
        <w:szCs w:val="20"/>
      </w:rPr>
      <w:t xml:space="preserve">YAMLForms Complete Reference Guide</w:t>
    </w:r>
    <w:r>
      <w:t xml:space="preserve">		</w:t>
    </w:r>
    <w:r>
      <w:rPr>
        <w:rFonts w:ascii="Arial" w:cs="Arial" w:eastAsia="Arial" w:hAnsi="Arial"/>
        <w:color w:val="666666"/>
        <w:sz w:val="20"/>
        <w:szCs w:val="20"/>
      </w:rPr>
      <w:t xml:space="preserve">Page </w:t>
    </w:r>
    <w:r>
      <w:rPr>
        <w:rFonts w:ascii="Arial" w:cs="Arial" w:eastAsia="Arial" w:hAnsi="Arial"/>
        <w:color w:val="666666"/>
        <w:sz w:val="20"/>
        <w:szCs w:val="20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66666"/>
        <w:sz w:val="20"/>
        <w:szCs w:val="20"/>
      </w:rPr>
      <w:t xml:space="preserve"> of </w:t>
    </w:r>
    <w:r>
      <w:rPr>
        <w:rFonts w:ascii="Arial" w:cs="Arial" w:eastAsia="Arial" w:hAnsi="Arial"/>
        <w:color w:val="666666"/>
        <w:sz w:val="20"/>
        <w:szCs w:val="20"/>
      </w:rPr>
      <w:fldChar w:fldCharType="begin"/>
      <w:instrText xml:space="preserve">NUMPAGES</w:instrText>
      <w:fldChar w:fldCharType="separate"/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YAMLForms Complete Reference Guide</dc:title>
  <dc:creator>yamldocs</dc:creator>
  <dc:description>Comprehensive demonstration of all yamlforms schema options</dc:description>
  <cp:lastModifiedBy>Un-named</cp:lastModifiedBy>
  <cp:revision>1</cp:revision>
  <dcterms:created xsi:type="dcterms:W3CDTF">2026-02-04T17:41:21.166Z</dcterms:created>
  <dcterms:modified xsi:type="dcterms:W3CDTF">2026-02-04T17:41:21.166Z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